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18" w:rsidRPr="00E96E18" w:rsidRDefault="00E96E18" w:rsidP="00E96E1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E96E1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İLİ           : GENEL</w:t>
      </w:r>
    </w:p>
    <w:p w:rsidR="00E96E18" w:rsidRDefault="00E96E18" w:rsidP="00234DB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96E1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TARİH    : </w:t>
      </w:r>
      <w:r w:rsidR="00234DB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10.02.2017</w:t>
      </w:r>
    </w:p>
    <w:p w:rsidR="000036BB" w:rsidRDefault="000036BB" w:rsidP="000036BB">
      <w:pPr>
        <w:spacing w:before="120" w:after="0" w:line="240" w:lineRule="auto"/>
        <w:ind w:hanging="142"/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</w:pPr>
      <w:r w:rsidRPr="000036BB">
        <w:rPr>
          <w:rFonts w:ascii="Times New Roman" w:eastAsia="Times New Roman" w:hAnsi="Times New Roman" w:cs="Shaikh Hamdullah Basic"/>
          <w:bCs/>
          <w:noProof/>
          <w:color w:val="0000FF"/>
          <w:sz w:val="24"/>
          <w:szCs w:val="24"/>
        </w:rPr>
        <w:drawing>
          <wp:inline distT="0" distB="0" distL="0" distR="0">
            <wp:extent cx="3324405" cy="1454727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98" cy="15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4F" w:rsidRPr="00303735" w:rsidRDefault="00EA6853" w:rsidP="003D5EC0">
      <w:pPr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MÜMİN</w:t>
      </w:r>
      <w:r w:rsidR="003D5EC0">
        <w:rPr>
          <w:rFonts w:ascii="Times New Roman" w:eastAsia="Times New Roman" w:hAnsi="Times New Roman" w:cs="Times New Roman"/>
          <w:b/>
          <w:bCs/>
        </w:rPr>
        <w:t xml:space="preserve">CE YAKARIŞIN ADI: </w:t>
      </w:r>
      <w:r w:rsidR="004D4838">
        <w:rPr>
          <w:rFonts w:ascii="Times New Roman" w:eastAsia="Times New Roman" w:hAnsi="Times New Roman" w:cs="Times New Roman"/>
          <w:b/>
          <w:bCs/>
        </w:rPr>
        <w:t>DUA</w:t>
      </w:r>
    </w:p>
    <w:p w:rsidR="00224F0C" w:rsidRPr="00EA6853" w:rsidRDefault="00224F0C" w:rsidP="00224F0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Cumanız Mübarek Olsun Aziz </w:t>
      </w:r>
      <w:r w:rsidR="00663A4F" w:rsidRPr="00EA6853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Kardeşlerim!</w:t>
      </w:r>
    </w:p>
    <w:p w:rsidR="00224F0C" w:rsidRPr="00EA6853" w:rsidRDefault="00224F0C" w:rsidP="00CE2722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Şu fâni dünyada bizleri huzura erdiren; zorluklar karşısında direncimizi artıran; ü</w:t>
      </w:r>
      <w:r w:rsidR="00B14403"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mitlerimizi ve</w:t>
      </w:r>
      <w:r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istikbale dair ideallerimizi diri tutan </w:t>
      </w:r>
      <w:r w:rsidR="00CE2722"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büyük </w:t>
      </w:r>
      <w:r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bir nimet vardır. Bu nimetin adı “dua”dır. Dua, </w:t>
      </w:r>
      <w:r w:rsidR="00B14403"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Yüce </w:t>
      </w:r>
      <w:r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Rabbimizin bizlere bahşettiği bir rahmet ve bereket kapısıdır. </w:t>
      </w:r>
      <w:r w:rsidRPr="00EA6853">
        <w:rPr>
          <w:rFonts w:ascii="Times New Roman" w:eastAsia="Times New Roman" w:hAnsi="Times New Roman" w:cs="Times New Roman"/>
          <w:color w:val="000000"/>
          <w:sz w:val="23"/>
          <w:szCs w:val="23"/>
        </w:rPr>
        <w:t>Dua, Allah’a iman ve teslimiyeti</w:t>
      </w:r>
      <w:r w:rsidR="000E0952" w:rsidRPr="00EA6853">
        <w:rPr>
          <w:rFonts w:ascii="Times New Roman" w:eastAsia="Times New Roman" w:hAnsi="Times New Roman" w:cs="Times New Roman"/>
          <w:color w:val="000000"/>
          <w:sz w:val="23"/>
          <w:szCs w:val="23"/>
        </w:rPr>
        <w:t>mizin</w:t>
      </w:r>
      <w:r w:rsidRPr="00EA685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kulluk bilincimizin bir ifadesidir. </w:t>
      </w:r>
      <w:r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Bizleri bir an olsun terk etmeyen, yalnız bırakmayan bir Rabbimiz olduğu şuurunun tezahürüdür. </w:t>
      </w:r>
      <w:r w:rsidRPr="00EA6853">
        <w:rPr>
          <w:rFonts w:ascii="Times New Roman" w:eastAsia="Times New Roman" w:hAnsi="Times New Roman" w:cs="Times New Roman"/>
          <w:color w:val="000000"/>
          <w:sz w:val="23"/>
          <w:szCs w:val="23"/>
        </w:rPr>
        <w:t>Hamd ve şükür ile Allah’ın yücel</w:t>
      </w:r>
      <w:r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iği karşısında </w:t>
      </w:r>
      <w:r w:rsidR="00B14403" w:rsidRPr="00EA6853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acizliğimizin itirafıdır dua. </w:t>
      </w:r>
    </w:p>
    <w:p w:rsidR="00B14403" w:rsidRPr="00EA6853" w:rsidRDefault="00B14403" w:rsidP="00B144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EA68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Aziz Müminler!</w:t>
      </w:r>
    </w:p>
    <w:p w:rsidR="00F115E9" w:rsidRPr="00EA6853" w:rsidRDefault="00224F0C" w:rsidP="00EA6853">
      <w:pPr>
        <w:spacing w:after="120" w:line="240" w:lineRule="auto"/>
        <w:ind w:firstLine="454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Dua, varoluşun keşfidir.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Bizler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 ederken neye muhtaç olduğu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muzu,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sınırları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mızı, </w:t>
      </w:r>
      <w:r w:rsidR="00B1440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maddi ve manevi imkâ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nları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mızı fark ederiz. </w:t>
      </w:r>
      <w:r w:rsidR="00B1440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H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addi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mizin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ve takati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mizin, yaratılış gayemizin, sorumluluklarımızın farkında olduğumuzu dile getiririz.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Kendi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mizi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bilir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iz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, Rabbi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mizi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bilir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iz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r w:rsidR="00B14403" w:rsidRPr="003D5EC0">
        <w:rPr>
          <w:rFonts w:ascii="Times New Roman" w:eastAsia="Times New Roman" w:hAnsi="Times New Roman" w:cs="Shaikh Hamdullah Basic"/>
          <w:b/>
          <w:bCs/>
          <w:color w:val="0000FF"/>
          <w:rtl/>
        </w:rPr>
        <w:t>قُلْ مَا يَعْبَأُ بِكُمْ رَبِّي لَوْلَا دُعَاؤُكُمْ</w:t>
      </w:r>
      <w:r w:rsidR="00B1440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yani </w:t>
      </w:r>
      <w:r w:rsidR="00B14403"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“Resûlüm! De ki: Duanız olmasa, Rabbim size ne diye değer versin?”</w:t>
      </w:r>
      <w:r w:rsidR="00B14403" w:rsidRPr="00EA6853">
        <w:rPr>
          <w:rStyle w:val="SonnotBavurusu"/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endnoteReference w:id="2"/>
      </w:r>
      <w:r w:rsidR="00B1440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âyetinde belirtildiği gibi 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Rabbimizin katında </w:t>
      </w:r>
      <w:r w:rsidR="00B1440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</w:t>
      </w:r>
      <w:r w:rsidR="00AB05D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mızla</w:t>
      </w:r>
      <w:r w:rsidR="00EA685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daima değer buluruz.</w:t>
      </w:r>
    </w:p>
    <w:p w:rsidR="00F115E9" w:rsidRPr="00EA6853" w:rsidRDefault="00F115E9" w:rsidP="00F115E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Kardeşlerim!</w:t>
      </w:r>
    </w:p>
    <w:p w:rsidR="00224F0C" w:rsidRPr="00EA6853" w:rsidRDefault="00224F0C" w:rsidP="00EA6853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Dua, </w:t>
      </w:r>
      <w:r w:rsidR="00F115E9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kulluğumuzunAllah’a arzıdır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. D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ua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larımızla </w:t>
      </w:r>
      <w:r w:rsidR="00F115E9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Allah’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ın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emr</w:t>
      </w:r>
      <w:r w:rsidR="00F115E9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ine ve kararına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razı olduğu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muzu dile getiririz. </w:t>
      </w:r>
      <w:r w:rsidR="00CE2722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Esasen b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ütün ibadetlerimiz</w:t>
      </w:r>
      <w:r w:rsidR="00CE2722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O’nun rızasını murat ederek yakar</w:t>
      </w:r>
      <w:r w:rsidR="00CE2722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maktır. 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Biliriz ki; </w:t>
      </w:r>
      <w:r w:rsidR="00EA685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bütün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ibadet</w:t>
      </w:r>
      <w:r w:rsidR="00EA685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ler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e 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ruh ve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anlam katan duadır. İbadet</w:t>
      </w:r>
      <w:r w:rsidR="0053351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,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yani kul olma bilinci, duayla tamamlanır.</w:t>
      </w:r>
      <w:r w:rsidR="00F115E9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Bu yüzdendir ki; Peygamberimiz (s.a.s), </w:t>
      </w:r>
      <w:r w:rsidR="00F115E9" w:rsidRPr="003D5EC0">
        <w:rPr>
          <w:rFonts w:ascii="Times New Roman" w:eastAsia="Times New Roman" w:hAnsi="Times New Roman" w:cs="Shaikh Hamdullah Basic" w:hint="eastAsia"/>
          <w:b/>
          <w:bCs/>
          <w:color w:val="0000FF"/>
          <w:rtl/>
        </w:rPr>
        <w:t>الدُّعَاءُمُخُّالْعِبَادَةِ</w:t>
      </w:r>
      <w:r w:rsidR="00D22B78" w:rsidRPr="00EA685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yani </w:t>
      </w:r>
      <w:r w:rsidR="00D22B78" w:rsidRPr="00EA6853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“Dua, ibadetin özüdür.”</w:t>
      </w:r>
      <w:r w:rsidR="00CE2722" w:rsidRPr="00EA6853">
        <w:rPr>
          <w:rStyle w:val="SonnotBavurusu"/>
          <w:rFonts w:ascii="Times New Roman" w:eastAsia="Calibri" w:hAnsi="Times New Roman" w:cs="Times New Roman"/>
          <w:bCs/>
          <w:sz w:val="23"/>
          <w:szCs w:val="23"/>
          <w:lang w:eastAsia="en-US"/>
        </w:rPr>
        <w:endnoteReference w:id="3"/>
      </w:r>
      <w:r w:rsidR="00D22B78" w:rsidRPr="00EA685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buyurmuştur.</w:t>
      </w:r>
    </w:p>
    <w:p w:rsidR="00D22B78" w:rsidRPr="00EA6853" w:rsidRDefault="00D22B78" w:rsidP="00D22B78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Kıymetli Kardeşlerim!</w:t>
      </w:r>
    </w:p>
    <w:p w:rsidR="00224F0C" w:rsidRPr="00EA6853" w:rsidRDefault="00D22B78" w:rsidP="003D5EC0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</w:t>
      </w:r>
      <w:r w:rsidR="009E6AC7">
        <w:rPr>
          <w:rFonts w:ascii="Times New Roman" w:eastAsia="Calibri" w:hAnsi="Times New Roman" w:cs="Times New Roman"/>
          <w:sz w:val="23"/>
          <w:szCs w:val="23"/>
          <w:lang w:eastAsia="en-US"/>
        </w:rPr>
        <w:t>,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hem bir davettir, hem </w:t>
      </w:r>
      <w:r w:rsidR="00CE2722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de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davete icabettir.Rabbimiz,</w:t>
      </w:r>
      <w:r w:rsidR="0053351B" w:rsidRPr="003D5EC0">
        <w:rPr>
          <w:rFonts w:ascii="Times New Roman" w:eastAsia="Times New Roman" w:hAnsi="Times New Roman" w:cs="Shaikh Hamdullah Basic"/>
          <w:b/>
          <w:bCs/>
          <w:i/>
          <w:color w:val="0000FF"/>
          <w:rtl/>
        </w:rPr>
        <w:t>ا</w:t>
      </w:r>
      <w:r w:rsidR="0053351B" w:rsidRPr="003D5EC0">
        <w:rPr>
          <w:rFonts w:ascii="Times New Roman" w:eastAsia="Times New Roman" w:hAnsi="Times New Roman" w:cs="Shaikh Hamdullah Basic" w:hint="cs"/>
          <w:b/>
          <w:bCs/>
          <w:i/>
          <w:color w:val="0000FF"/>
          <w:rtl/>
        </w:rPr>
        <w:t>ُ</w:t>
      </w:r>
      <w:r w:rsidR="0053351B" w:rsidRPr="003D5EC0">
        <w:rPr>
          <w:rFonts w:ascii="Times New Roman" w:eastAsia="Times New Roman" w:hAnsi="Times New Roman" w:cs="Shaikh Hamdullah Basic"/>
          <w:b/>
          <w:bCs/>
          <w:i/>
          <w:color w:val="0000FF"/>
          <w:rtl/>
        </w:rPr>
        <w:t>دْعُونِي أَسْتَجِبْ لَكُمْ</w:t>
      </w:r>
      <w:r w:rsidR="0053351B" w:rsidRPr="003D5EC0">
        <w:rPr>
          <w:rFonts w:ascii="Times New Roman" w:eastAsia="Times New Roman" w:hAnsi="Times New Roman" w:cs="Shaikh Hamdullah Basic"/>
          <w:b/>
          <w:bCs/>
          <w:i/>
          <w:color w:val="0000FF"/>
        </w:rPr>
        <w:t xml:space="preserve"> …</w:t>
      </w:r>
      <w:r w:rsidRPr="00EA6853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en-US"/>
        </w:rPr>
        <w:t>“Bana dua edin ki, duanıza icabet edeyim</w:t>
      </w:r>
      <w:r w:rsidRPr="00EA6853">
        <w:rPr>
          <w:rFonts w:ascii="Times New Roman" w:eastAsia="Calibri" w:hAnsi="Times New Roman" w:cs="Times New Roman"/>
          <w:iCs/>
          <w:sz w:val="23"/>
          <w:szCs w:val="23"/>
          <w:lang w:eastAsia="en-US"/>
        </w:rPr>
        <w:t>.”</w:t>
      </w:r>
      <w:r w:rsidRPr="00EA6853">
        <w:rPr>
          <w:rStyle w:val="SonnotBavurusu"/>
          <w:rFonts w:ascii="Times New Roman" w:eastAsia="Calibri" w:hAnsi="Times New Roman" w:cs="Times New Roman"/>
          <w:iCs/>
          <w:sz w:val="23"/>
          <w:szCs w:val="23"/>
          <w:lang w:eastAsia="en-US"/>
        </w:rPr>
        <w:endnoteReference w:id="4"/>
      </w:r>
      <w:r w:rsidR="00FF5FD9" w:rsidRPr="00EA6853">
        <w:rPr>
          <w:rFonts w:ascii="Times New Roman" w:eastAsia="Calibri" w:hAnsi="Times New Roman" w:cs="Times New Roman"/>
          <w:iCs/>
          <w:sz w:val="23"/>
          <w:szCs w:val="23"/>
          <w:lang w:eastAsia="en-US"/>
        </w:rPr>
        <w:t>buyurarak bizleri duaya davet etmektedir.</w:t>
      </w:r>
      <w:r w:rsidR="006C31E0" w:rsidRPr="003D5EC0">
        <w:rPr>
          <w:rFonts w:ascii="Times New Roman" w:eastAsia="Times New Roman" w:hAnsi="Times New Roman" w:cs="Shaikh Hamdullah Basic"/>
          <w:bCs/>
          <w:color w:val="0000FF"/>
          <w:rtl/>
        </w:rPr>
        <w:t>اُج۪يبُ دَعْوَةَ الدَّاعِ اِذَا دَعَانِۙ</w:t>
      </w:r>
      <w:r w:rsidR="006C31E0" w:rsidRPr="00EA6853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en-US"/>
        </w:rPr>
        <w:t>“B</w:t>
      </w:r>
      <w:r w:rsidR="004465F0" w:rsidRPr="00EA6853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en-US"/>
        </w:rPr>
        <w:t>ana dua ettiğinde dua edenin dileğine karşılık veririm.</w:t>
      </w:r>
      <w:r w:rsidR="006C31E0" w:rsidRPr="00EA6853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en-US"/>
        </w:rPr>
        <w:t>”</w:t>
      </w:r>
      <w:r w:rsidR="006C31E0" w:rsidRPr="00EA6853">
        <w:rPr>
          <w:rStyle w:val="SonnotBavurusu"/>
          <w:rFonts w:ascii="Times New Roman" w:eastAsia="Calibri" w:hAnsi="Times New Roman" w:cs="Times New Roman"/>
          <w:b/>
          <w:bCs/>
          <w:iCs/>
          <w:sz w:val="23"/>
          <w:szCs w:val="23"/>
          <w:lang w:eastAsia="en-US"/>
        </w:rPr>
        <w:endnoteReference w:id="5"/>
      </w:r>
      <w:r w:rsidR="00FF5FD9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âyetiyle de duamıza icabet edeceğini müjdelemektedir. Yeter ki bizler, bu bilinç içerisinde </w:t>
      </w:r>
      <w:r w:rsidR="0056279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Rabbimize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</w:t>
      </w:r>
      <w:r w:rsidR="0056279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edelim.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O’nun rızasını, yardımını, bereketini, affını 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iste</w:t>
      </w:r>
      <w:r w:rsidR="0056279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yelim. </w:t>
      </w:r>
    </w:p>
    <w:p w:rsidR="00CE2722" w:rsidRPr="00EA6853" w:rsidRDefault="00B52D2C" w:rsidP="00CE272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Kardeşlerim!</w:t>
      </w:r>
    </w:p>
    <w:p w:rsidR="00224F0C" w:rsidRPr="003D5EC0" w:rsidRDefault="0056279B" w:rsidP="003D5EC0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Dua, tembel, sorumsuz, </w:t>
      </w:r>
      <w:r w:rsidR="00CE2722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şuursuz,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cesaret</w:t>
      </w:r>
      <w:r w:rsidR="00CE2722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siz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bir insanın boynunu büküp de yalvarmasının adı değildir. Bilakis dua, azmin, gayretin, halis niyetin adıdır.</w:t>
      </w:r>
      <w:bookmarkStart w:id="0" w:name="_GoBack"/>
      <w:bookmarkEnd w:id="0"/>
      <w:r w:rsidR="00EA685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Dua, sadece dil ile ifade edilen kalıp cümlelerden ibaret değildir. Tefekkür, aklın duasıdır. Aşk ve merhamet, </w:t>
      </w:r>
      <w:r w:rsidR="00EA6853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lastRenderedPageBreak/>
        <w:t xml:space="preserve">kalbin duasıdır. İstiğfar ise sadece dilin duasıdır. Akıl ve kalp duaya durmadan dilin duası fayda etmez. </w:t>
      </w:r>
      <w:r w:rsidR="00B52D2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Nitekim Peygamberimiz (s.a.s),</w:t>
      </w:r>
      <w:r w:rsidR="00AB1F2A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şöyle buyurmuştur:</w:t>
      </w:r>
      <w:r w:rsidR="00224F0C"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“Allah’a, kabul edileceğine gerçekten inanarak dua ediniz. Biliniz ki Allah, ciddiyetten uzak ve umursamaz bir kalp ile yapılan duaları kabul etmez.”</w:t>
      </w:r>
      <w:r w:rsidR="00AB1F2A" w:rsidRPr="00EA6853">
        <w:rPr>
          <w:rStyle w:val="SonnotBavurusu"/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endnoteReference w:id="6"/>
      </w:r>
    </w:p>
    <w:p w:rsidR="006C31E0" w:rsidRPr="00EA6853" w:rsidRDefault="006C31E0" w:rsidP="006C31E0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Aziz Müminler!</w:t>
      </w:r>
    </w:p>
    <w:p w:rsidR="006C31E0" w:rsidRPr="00EA6853" w:rsidRDefault="00224F0C" w:rsidP="00FC5696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Dua, kardeşl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erimizle buluşmaktır. 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Ka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rdeşlik bilinci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mizi,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ümmet sevgi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mizi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pekiştir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mektir.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 ederken bencil davran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a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ma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yız. Sadece kendimizi düşün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e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meyiz. Gıyabında yaptığımız duanın makbul olacağı bilinciyle dünyanın dört bir yanında bulunan kardeşlerimiz için de dua ederiz. Zira Peygamberimiz (s.a.s)</w:t>
      </w:r>
      <w:r w:rsidR="00FC5696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,umreye gitmek için izin isteyen Hz. Ömer’e </w:t>
      </w:r>
      <w:r w:rsidR="006C31E0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şöyle buyurmuştur: </w:t>
      </w:r>
      <w:r w:rsidR="006C31E0"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“Kardeşim! Duana bizi de ortak et, bizi unutma.” </w:t>
      </w:r>
      <w:r w:rsidR="006C31E0" w:rsidRPr="00EA6853">
        <w:rPr>
          <w:rStyle w:val="SonnotBavurusu"/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endnoteReference w:id="7"/>
      </w:r>
    </w:p>
    <w:p w:rsidR="004D4838" w:rsidRPr="00EA6853" w:rsidRDefault="004D4838" w:rsidP="004D4838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Kardeşlerim!</w:t>
      </w:r>
    </w:p>
    <w:p w:rsidR="00FC5696" w:rsidRPr="00EA6853" w:rsidRDefault="003D5EC0" w:rsidP="003D5EC0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Dua, y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üce değerlere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talip olmaktır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.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Peygamberimiz</w:t>
      </w:r>
      <w:r w:rsidR="00FC5696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in</w:t>
      </w:r>
      <w:r w:rsidR="004D4838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bizlere öğrettiği dualarda sadece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maddi ihtiyaç</w:t>
      </w:r>
      <w:r w:rsidR="006B216E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ları isteme</w:t>
      </w:r>
      <w:r w:rsidR="00FC5696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k yoktur.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Bilakis O’nun dualarında </w:t>
      </w:r>
      <w:r w:rsidR="006B216E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ahlak ve erdemi,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insan</w:t>
      </w:r>
      <w:r w:rsidR="006B216E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ı yücelten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faziletleri isteme</w:t>
      </w:r>
      <w:r w:rsidR="00FC5696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k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vardır. O’nun duaları, toplum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da sevgi, saygı, muhabbet, merhamet,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adalet ve huzurun </w:t>
      </w:r>
      <w:r w:rsidR="00284F5B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teminine yöneliktir.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O’nun duaları alçaklık</w:t>
      </w:r>
      <w:r w:rsidR="006B216E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tan, zi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llet </w:t>
      </w:r>
      <w:r w:rsidR="006B216E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içerisinde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ve başkasına muhtaç ol</w:t>
      </w:r>
      <w:r w:rsidR="006B216E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arak yaşamaktan; ahlaksızlıktan</w:t>
      </w:r>
      <w:r w:rsidR="00FC5696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korunma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isteğidir.</w:t>
      </w:r>
    </w:p>
    <w:p w:rsidR="00FC5696" w:rsidRPr="00EA6853" w:rsidRDefault="00FC5696" w:rsidP="00FC5696">
      <w:pPr>
        <w:spacing w:before="120"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Kardeşlerim!</w:t>
      </w:r>
    </w:p>
    <w:p w:rsidR="00224F0C" w:rsidRPr="00EA6853" w:rsidRDefault="00FC5696" w:rsidP="00B65E66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Yüce Rabbimiz, bizleri duanın bereketinden </w:t>
      </w:r>
      <w:r w:rsidR="004D4838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ve gücünden 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mahrum bırakmasın. Bizleri duaları kabul olunan bahtiyarlardan kılsın. Geliniz! Bu mübarek Cuma vaktinde </w:t>
      </w:r>
      <w:r w:rsidR="00224F0C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Resul-i Ekrem</w:t>
      </w:r>
      <w:r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Efendimizin öğrettiği </w:t>
      </w:r>
      <w:r w:rsidR="00795A07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>dualar</w:t>
      </w:r>
      <w:r w:rsidR="00B65E6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ı da vesile kılarak </w:t>
      </w:r>
      <w:r w:rsidR="00795A07" w:rsidRPr="00EA68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Rabbimize şöyle niyazda bulunalım: </w:t>
      </w:r>
    </w:p>
    <w:p w:rsidR="00B52D2C" w:rsidRPr="00EA6853" w:rsidRDefault="00B52D2C" w:rsidP="00795A07">
      <w:pPr>
        <w:spacing w:after="0" w:line="240" w:lineRule="auto"/>
        <w:ind w:firstLine="510"/>
        <w:jc w:val="both"/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</w:pP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“Allah</w:t>
      </w:r>
      <w:r w:rsidR="006B216E"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’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ım! Senden hidayet, takva, iffet ve gönül zenginliği istiyoru</w:t>
      </w:r>
      <w:r w:rsidR="00795A07"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z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.”</w:t>
      </w:r>
      <w:r w:rsidR="006B216E" w:rsidRPr="00EA6853">
        <w:rPr>
          <w:rStyle w:val="SonnotBavurusu"/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endnoteReference w:id="8"/>
      </w:r>
    </w:p>
    <w:p w:rsidR="00303735" w:rsidRPr="00EA6853" w:rsidRDefault="006B216E" w:rsidP="00795A07">
      <w:pPr>
        <w:spacing w:after="0" w:line="240" w:lineRule="auto"/>
        <w:ind w:firstLine="510"/>
        <w:jc w:val="both"/>
        <w:rPr>
          <w:rFonts w:asciiTheme="majorBidi" w:eastAsia="Times New Roman" w:hAnsiTheme="majorBidi" w:cstheme="majorBidi"/>
          <w:b/>
          <w:bCs/>
          <w:sz w:val="23"/>
          <w:szCs w:val="23"/>
        </w:rPr>
      </w:pPr>
      <w:r w:rsidRPr="00EA6853">
        <w:rPr>
          <w:rFonts w:asciiTheme="majorBidi" w:eastAsia="Times New Roman" w:hAnsiTheme="majorBidi" w:cstheme="majorBidi"/>
          <w:b/>
          <w:bCs/>
          <w:sz w:val="23"/>
          <w:szCs w:val="23"/>
        </w:rPr>
        <w:t>“Allah’ım, bozgunculuktan, nifaktan ve kötü ahlâktan sana sığını</w:t>
      </w:r>
      <w:r w:rsidR="00795A07" w:rsidRPr="00EA6853">
        <w:rPr>
          <w:rFonts w:asciiTheme="majorBidi" w:eastAsia="Times New Roman" w:hAnsiTheme="majorBidi" w:cstheme="majorBidi"/>
          <w:b/>
          <w:bCs/>
          <w:sz w:val="23"/>
          <w:szCs w:val="23"/>
        </w:rPr>
        <w:t>yoruz</w:t>
      </w:r>
      <w:r w:rsidRPr="00EA6853">
        <w:rPr>
          <w:rFonts w:asciiTheme="majorBidi" w:eastAsia="Times New Roman" w:hAnsiTheme="majorBidi" w:cstheme="majorBidi"/>
          <w:b/>
          <w:bCs/>
          <w:sz w:val="23"/>
          <w:szCs w:val="23"/>
          <w:rtl/>
        </w:rPr>
        <w:t>.</w:t>
      </w:r>
      <w:r w:rsidRPr="00EA6853">
        <w:rPr>
          <w:rFonts w:asciiTheme="majorBidi" w:eastAsia="Times New Roman" w:hAnsiTheme="majorBidi" w:cstheme="majorBidi"/>
          <w:b/>
          <w:bCs/>
          <w:sz w:val="23"/>
          <w:szCs w:val="23"/>
        </w:rPr>
        <w:t>”</w:t>
      </w:r>
      <w:r w:rsidRPr="00EA6853">
        <w:rPr>
          <w:rFonts w:asciiTheme="majorBidi" w:eastAsia="Times New Roman" w:hAnsiTheme="majorBidi" w:cstheme="majorBidi"/>
          <w:b/>
          <w:bCs/>
          <w:sz w:val="23"/>
          <w:szCs w:val="23"/>
          <w:vertAlign w:val="superscript"/>
        </w:rPr>
        <w:endnoteReference w:id="9"/>
      </w:r>
    </w:p>
    <w:p w:rsidR="00224F0C" w:rsidRDefault="006B216E" w:rsidP="009E6AC7">
      <w:pPr>
        <w:spacing w:after="0" w:line="240" w:lineRule="auto"/>
        <w:ind w:firstLine="510"/>
        <w:jc w:val="both"/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</w:pP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 xml:space="preserve">“Allah’ım! </w:t>
      </w:r>
      <w:r w:rsidR="00284F5B"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F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 xml:space="preserve">ayda vermeyen ilimden, </w:t>
      </w:r>
      <w:r w:rsidR="00795A07"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 xml:space="preserve">ürpermeyen 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kalpten, doyma</w:t>
      </w:r>
      <w:r w:rsidR="00795A07"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 xml:space="preserve">k bilmeyen 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 xml:space="preserve">nefisten ve kabul edilmeyen duadan sana </w:t>
      </w:r>
      <w:r w:rsidR="004D4838"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iltica ediyoruz.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”</w:t>
      </w:r>
      <w:r w:rsidRPr="00EA6853">
        <w:rPr>
          <w:rFonts w:asciiTheme="majorBidi" w:eastAsia="Calibri" w:hAnsiTheme="majorBidi" w:cstheme="majorBidi"/>
          <w:b/>
          <w:bCs/>
          <w:sz w:val="23"/>
          <w:szCs w:val="23"/>
          <w:vertAlign w:val="superscript"/>
          <w:lang w:eastAsia="en-US"/>
        </w:rPr>
        <w:endnoteReference w:id="10"/>
      </w:r>
    </w:p>
    <w:p w:rsidR="009E6AC7" w:rsidRPr="00EA6853" w:rsidRDefault="009E6AC7" w:rsidP="009E6AC7">
      <w:pPr>
        <w:spacing w:after="120" w:line="240" w:lineRule="auto"/>
        <w:ind w:firstLine="510"/>
        <w:jc w:val="both"/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</w:pPr>
      <w:r w:rsidRPr="009E6AC7">
        <w:rPr>
          <w:rFonts w:asciiTheme="majorBidi" w:eastAsia="Calibri" w:hAnsiTheme="majorBidi" w:cstheme="majorBidi"/>
          <w:b/>
          <w:bCs/>
          <w:sz w:val="23"/>
          <w:szCs w:val="23"/>
          <w:lang w:eastAsia="en-US"/>
        </w:rPr>
        <w:t>“Rabbimiz! Bize dünyada iyilik ver. Ahirette de iyilik ver. Bizi cehennem azabından koru”</w:t>
      </w:r>
      <w:r w:rsidRPr="009E6AC7">
        <w:rPr>
          <w:rFonts w:asciiTheme="majorBidi" w:eastAsia="Calibri" w:hAnsiTheme="majorBidi" w:cstheme="majorBidi"/>
          <w:b/>
          <w:bCs/>
          <w:sz w:val="23"/>
          <w:szCs w:val="23"/>
          <w:vertAlign w:val="superscript"/>
          <w:lang w:eastAsia="en-US"/>
        </w:rPr>
        <w:endnoteReference w:id="11"/>
      </w:r>
    </w:p>
    <w:p w:rsidR="002E4FB2" w:rsidRPr="00B65E66" w:rsidRDefault="002E4FB2" w:rsidP="00DB5349">
      <w:pPr>
        <w:spacing w:after="0" w:line="240" w:lineRule="auto"/>
        <w:ind w:firstLine="510"/>
        <w:jc w:val="both"/>
        <w:rPr>
          <w:rFonts w:asciiTheme="majorBidi" w:eastAsia="Calibri" w:hAnsiTheme="majorBidi" w:cstheme="majorBidi"/>
          <w:sz w:val="23"/>
          <w:szCs w:val="23"/>
          <w:lang w:eastAsia="en-US"/>
        </w:rPr>
      </w:pPr>
      <w:r w:rsidRPr="00B65E66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Ya Rabbi! </w:t>
      </w:r>
      <w:r w:rsidR="00EA6853" w:rsidRPr="00B65E66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İslam ümmetini yeniden aziz eyle! </w:t>
      </w:r>
      <w:r w:rsidRPr="00B65E66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Milletimizin ve memleketimizin bekası ve huzuru için canlarını feda eden şehitlerimize merhametinle muamele eyle! Yakınlarına ve milletimize sabr-ı cemil lütfeyle! Bizleri şehitlerimizin uğrunda canlarını verdiği yüce değerlerimizi yaşayan ve yaşatanlardan </w:t>
      </w:r>
      <w:r w:rsidR="00DB5349">
        <w:rPr>
          <w:rFonts w:asciiTheme="majorBidi" w:eastAsia="Calibri" w:hAnsiTheme="majorBidi" w:cstheme="majorBidi"/>
          <w:sz w:val="23"/>
          <w:szCs w:val="23"/>
          <w:lang w:eastAsia="en-US"/>
        </w:rPr>
        <w:t>eyle</w:t>
      </w:r>
      <w:r w:rsidRPr="00B65E66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!  </w:t>
      </w:r>
    </w:p>
    <w:sectPr w:rsidR="002E4FB2" w:rsidRPr="00B65E66" w:rsidSect="009E6AC7">
      <w:endnotePr>
        <w:numFmt w:val="decimal"/>
      </w:endnotePr>
      <w:pgSz w:w="11906" w:h="16838"/>
      <w:pgMar w:top="426" w:right="424" w:bottom="284" w:left="426" w:header="708" w:footer="708" w:gutter="0"/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99" w:rsidRDefault="008B1A99" w:rsidP="00680E45">
      <w:pPr>
        <w:spacing w:after="0" w:line="240" w:lineRule="auto"/>
      </w:pPr>
      <w:r>
        <w:separator/>
      </w:r>
    </w:p>
  </w:endnote>
  <w:endnote w:type="continuationSeparator" w:id="1">
    <w:p w:rsidR="008B1A99" w:rsidRDefault="008B1A99" w:rsidP="00680E45">
      <w:pPr>
        <w:spacing w:after="0" w:line="240" w:lineRule="auto"/>
      </w:pPr>
      <w:r>
        <w:continuationSeparator/>
      </w:r>
    </w:p>
  </w:endnote>
  <w:endnote w:id="2">
    <w:p w:rsidR="00B14403" w:rsidRPr="00B65E66" w:rsidRDefault="00B14403" w:rsidP="006026E3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>Furkân, 25/77.</w:t>
      </w:r>
    </w:p>
  </w:endnote>
  <w:endnote w:id="3">
    <w:p w:rsidR="00CE2722" w:rsidRPr="00B65E66" w:rsidRDefault="00CE2722" w:rsidP="00CE2722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>Tirmizî, Deavât, 1.</w:t>
      </w:r>
    </w:p>
  </w:endnote>
  <w:endnote w:id="4">
    <w:p w:rsidR="00D22B78" w:rsidRPr="00B65E66" w:rsidRDefault="00D22B78" w:rsidP="006026E3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="006C31E0" w:rsidRPr="00B65E66">
        <w:rPr>
          <w:rFonts w:asciiTheme="majorBidi" w:hAnsiTheme="majorBidi" w:cstheme="majorBidi"/>
          <w:sz w:val="14"/>
          <w:szCs w:val="14"/>
        </w:rPr>
        <w:t>Mü’min, 40/60.</w:t>
      </w:r>
    </w:p>
  </w:endnote>
  <w:endnote w:id="5">
    <w:p w:rsidR="006C31E0" w:rsidRPr="00B65E66" w:rsidRDefault="006C31E0" w:rsidP="006026E3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 xml:space="preserve"> Bakara, 2/186.</w:t>
      </w:r>
    </w:p>
  </w:endnote>
  <w:endnote w:id="6">
    <w:p w:rsidR="00AB1F2A" w:rsidRPr="00B65E66" w:rsidRDefault="00AB1F2A" w:rsidP="006026E3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>Tirmizî, Deavât, 65.</w:t>
      </w:r>
    </w:p>
  </w:endnote>
  <w:endnote w:id="7">
    <w:p w:rsidR="006C31E0" w:rsidRPr="00B65E66" w:rsidRDefault="006C31E0" w:rsidP="006026E3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>İbnMâce, Menâsik, 5.</w:t>
      </w:r>
    </w:p>
  </w:endnote>
  <w:endnote w:id="8">
    <w:p w:rsidR="006B216E" w:rsidRPr="00B65E66" w:rsidRDefault="006B216E" w:rsidP="00B65E66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 xml:space="preserve"> Müslim, </w:t>
      </w:r>
      <w:r w:rsidR="00B65E66" w:rsidRPr="00B65E66">
        <w:rPr>
          <w:rFonts w:asciiTheme="majorBidi" w:hAnsiTheme="majorBidi" w:cstheme="majorBidi"/>
          <w:sz w:val="14"/>
          <w:szCs w:val="14"/>
        </w:rPr>
        <w:t xml:space="preserve">Zikir, </w:t>
      </w:r>
      <w:r w:rsidRPr="00B65E66">
        <w:rPr>
          <w:rFonts w:asciiTheme="majorBidi" w:hAnsiTheme="majorBidi" w:cstheme="majorBidi"/>
          <w:sz w:val="14"/>
          <w:szCs w:val="14"/>
        </w:rPr>
        <w:t>7</w:t>
      </w:r>
      <w:r w:rsidR="00B65E66" w:rsidRPr="00B65E66">
        <w:rPr>
          <w:rFonts w:asciiTheme="majorBidi" w:hAnsiTheme="majorBidi" w:cstheme="majorBidi"/>
          <w:sz w:val="14"/>
          <w:szCs w:val="14"/>
        </w:rPr>
        <w:t>2</w:t>
      </w:r>
      <w:r w:rsidRPr="00B65E66">
        <w:rPr>
          <w:rFonts w:asciiTheme="majorBidi" w:hAnsiTheme="majorBidi" w:cstheme="majorBidi"/>
          <w:sz w:val="14"/>
          <w:szCs w:val="14"/>
        </w:rPr>
        <w:t>.</w:t>
      </w:r>
    </w:p>
  </w:endnote>
  <w:endnote w:id="9">
    <w:p w:rsidR="006B216E" w:rsidRPr="00B65E66" w:rsidRDefault="006B216E" w:rsidP="006026E3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B65E66">
        <w:rPr>
          <w:rFonts w:asciiTheme="majorBidi" w:hAnsiTheme="majorBidi" w:cstheme="majorBidi"/>
          <w:sz w:val="14"/>
          <w:szCs w:val="14"/>
        </w:rPr>
        <w:t>Nesai, İstiaze, 21.</w:t>
      </w:r>
    </w:p>
  </w:endnote>
  <w:endnote w:id="10">
    <w:p w:rsidR="00303735" w:rsidRPr="009E6AC7" w:rsidRDefault="006B216E" w:rsidP="009E6AC7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B65E66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="00B65E66" w:rsidRPr="00B65E66">
        <w:rPr>
          <w:rFonts w:asciiTheme="majorBidi" w:hAnsiTheme="majorBidi" w:cstheme="majorBidi"/>
          <w:sz w:val="14"/>
          <w:szCs w:val="14"/>
        </w:rPr>
        <w:t>Müslim, Zikir, 73.</w:t>
      </w:r>
    </w:p>
  </w:endnote>
  <w:endnote w:id="11">
    <w:p w:rsidR="009E6AC7" w:rsidRDefault="009E6AC7" w:rsidP="00115993">
      <w:pPr>
        <w:pStyle w:val="SonnotMetni"/>
        <w:spacing w:after="120"/>
        <w:rPr>
          <w:rFonts w:asciiTheme="majorBidi" w:hAnsiTheme="majorBidi" w:cstheme="majorBidi"/>
          <w:sz w:val="14"/>
          <w:szCs w:val="14"/>
        </w:rPr>
      </w:pPr>
      <w:r w:rsidRPr="00795A0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795A07">
        <w:rPr>
          <w:rFonts w:asciiTheme="majorBidi" w:hAnsiTheme="majorBidi" w:cstheme="majorBidi"/>
          <w:sz w:val="14"/>
          <w:szCs w:val="14"/>
        </w:rPr>
        <w:t xml:space="preserve"> Bakara, 2/201; Buhârî, Deavât, 55.</w:t>
      </w:r>
    </w:p>
    <w:p w:rsidR="009E6AC7" w:rsidRPr="00795A07" w:rsidRDefault="009E6AC7" w:rsidP="009E6AC7">
      <w:pPr>
        <w:pStyle w:val="SonnotMetni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  <w:r w:rsidRPr="00CE2722">
        <w:rPr>
          <w:rFonts w:asciiTheme="majorBidi" w:hAnsiTheme="majorBidi" w:cstheme="majorBidi"/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ikh Hamdullah Basic">
    <w:altName w:val="Segoe UI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99" w:rsidRDefault="008B1A99" w:rsidP="00680E45">
      <w:pPr>
        <w:spacing w:after="0" w:line="240" w:lineRule="auto"/>
      </w:pPr>
      <w:r>
        <w:separator/>
      </w:r>
    </w:p>
  </w:footnote>
  <w:footnote w:type="continuationSeparator" w:id="1">
    <w:p w:rsidR="008B1A99" w:rsidRDefault="008B1A99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5D7EF4"/>
    <w:rsid w:val="000036BB"/>
    <w:rsid w:val="00003BE8"/>
    <w:rsid w:val="000078AD"/>
    <w:rsid w:val="000200E8"/>
    <w:rsid w:val="0002586C"/>
    <w:rsid w:val="00026F49"/>
    <w:rsid w:val="00033AD7"/>
    <w:rsid w:val="00034933"/>
    <w:rsid w:val="00035E6E"/>
    <w:rsid w:val="00037DDF"/>
    <w:rsid w:val="000433AC"/>
    <w:rsid w:val="00054447"/>
    <w:rsid w:val="00061775"/>
    <w:rsid w:val="00062B76"/>
    <w:rsid w:val="00063707"/>
    <w:rsid w:val="000652EB"/>
    <w:rsid w:val="000661D7"/>
    <w:rsid w:val="00070B85"/>
    <w:rsid w:val="00071264"/>
    <w:rsid w:val="0007251C"/>
    <w:rsid w:val="0008046E"/>
    <w:rsid w:val="000875E5"/>
    <w:rsid w:val="0009160F"/>
    <w:rsid w:val="00091CDE"/>
    <w:rsid w:val="00096BC8"/>
    <w:rsid w:val="000A0F2D"/>
    <w:rsid w:val="000A6F7F"/>
    <w:rsid w:val="000B6C64"/>
    <w:rsid w:val="000B7AA9"/>
    <w:rsid w:val="000C2967"/>
    <w:rsid w:val="000C6D70"/>
    <w:rsid w:val="000D4068"/>
    <w:rsid w:val="000E0293"/>
    <w:rsid w:val="000E0952"/>
    <w:rsid w:val="000E2033"/>
    <w:rsid w:val="000E7B5B"/>
    <w:rsid w:val="000F173F"/>
    <w:rsid w:val="001060C2"/>
    <w:rsid w:val="00114485"/>
    <w:rsid w:val="00115993"/>
    <w:rsid w:val="00120857"/>
    <w:rsid w:val="00121A75"/>
    <w:rsid w:val="001225EB"/>
    <w:rsid w:val="001302D4"/>
    <w:rsid w:val="0013077A"/>
    <w:rsid w:val="00131B20"/>
    <w:rsid w:val="00136780"/>
    <w:rsid w:val="00142835"/>
    <w:rsid w:val="00142A1A"/>
    <w:rsid w:val="00144700"/>
    <w:rsid w:val="001457A0"/>
    <w:rsid w:val="0014660A"/>
    <w:rsid w:val="00147FD4"/>
    <w:rsid w:val="001501DF"/>
    <w:rsid w:val="0015297A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703B"/>
    <w:rsid w:val="001A5B56"/>
    <w:rsid w:val="001B2BD9"/>
    <w:rsid w:val="001B35C8"/>
    <w:rsid w:val="001B4652"/>
    <w:rsid w:val="001B7592"/>
    <w:rsid w:val="001B7E7E"/>
    <w:rsid w:val="001C0CD2"/>
    <w:rsid w:val="001C587F"/>
    <w:rsid w:val="001D3DE0"/>
    <w:rsid w:val="001D5038"/>
    <w:rsid w:val="001D55A9"/>
    <w:rsid w:val="001E59A3"/>
    <w:rsid w:val="001E6807"/>
    <w:rsid w:val="001E6F03"/>
    <w:rsid w:val="001E6F15"/>
    <w:rsid w:val="001F63D5"/>
    <w:rsid w:val="00204A63"/>
    <w:rsid w:val="00206769"/>
    <w:rsid w:val="00206D80"/>
    <w:rsid w:val="00207BFB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37A6"/>
    <w:rsid w:val="00233F00"/>
    <w:rsid w:val="00234DB8"/>
    <w:rsid w:val="00243AC9"/>
    <w:rsid w:val="00245EE9"/>
    <w:rsid w:val="00246837"/>
    <w:rsid w:val="0024732D"/>
    <w:rsid w:val="00247F63"/>
    <w:rsid w:val="00257C6D"/>
    <w:rsid w:val="00260D26"/>
    <w:rsid w:val="00263E5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79C8"/>
    <w:rsid w:val="002D38EB"/>
    <w:rsid w:val="002D4872"/>
    <w:rsid w:val="002D6806"/>
    <w:rsid w:val="002D7BC2"/>
    <w:rsid w:val="002E0381"/>
    <w:rsid w:val="002E06B5"/>
    <w:rsid w:val="002E319A"/>
    <w:rsid w:val="002E4FB2"/>
    <w:rsid w:val="0030316F"/>
    <w:rsid w:val="00303735"/>
    <w:rsid w:val="003154A3"/>
    <w:rsid w:val="00321084"/>
    <w:rsid w:val="003223F0"/>
    <w:rsid w:val="00327F33"/>
    <w:rsid w:val="003312A1"/>
    <w:rsid w:val="003322EB"/>
    <w:rsid w:val="00340DE3"/>
    <w:rsid w:val="003410E7"/>
    <w:rsid w:val="003415C2"/>
    <w:rsid w:val="00343D90"/>
    <w:rsid w:val="00345E06"/>
    <w:rsid w:val="0035487D"/>
    <w:rsid w:val="003602E9"/>
    <w:rsid w:val="003708AA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B1563"/>
    <w:rsid w:val="003B2842"/>
    <w:rsid w:val="003B29E2"/>
    <w:rsid w:val="003B4903"/>
    <w:rsid w:val="003C324C"/>
    <w:rsid w:val="003C38EA"/>
    <w:rsid w:val="003C70C7"/>
    <w:rsid w:val="003D5EC0"/>
    <w:rsid w:val="003E0BA9"/>
    <w:rsid w:val="003E2189"/>
    <w:rsid w:val="003F3669"/>
    <w:rsid w:val="004030A4"/>
    <w:rsid w:val="0040613F"/>
    <w:rsid w:val="00406B27"/>
    <w:rsid w:val="00411D95"/>
    <w:rsid w:val="00414ECC"/>
    <w:rsid w:val="0042531B"/>
    <w:rsid w:val="00425AD9"/>
    <w:rsid w:val="00430212"/>
    <w:rsid w:val="00434FA7"/>
    <w:rsid w:val="00435263"/>
    <w:rsid w:val="0043741E"/>
    <w:rsid w:val="004374C3"/>
    <w:rsid w:val="00445931"/>
    <w:rsid w:val="004465F0"/>
    <w:rsid w:val="00452A9B"/>
    <w:rsid w:val="00453F1E"/>
    <w:rsid w:val="0045694E"/>
    <w:rsid w:val="00461092"/>
    <w:rsid w:val="00462860"/>
    <w:rsid w:val="00472E40"/>
    <w:rsid w:val="00473527"/>
    <w:rsid w:val="004747CE"/>
    <w:rsid w:val="00490F64"/>
    <w:rsid w:val="004A0EC3"/>
    <w:rsid w:val="004A552C"/>
    <w:rsid w:val="004B28FD"/>
    <w:rsid w:val="004B51D3"/>
    <w:rsid w:val="004B5FC8"/>
    <w:rsid w:val="004B7564"/>
    <w:rsid w:val="004C00DE"/>
    <w:rsid w:val="004C30BD"/>
    <w:rsid w:val="004D2D4C"/>
    <w:rsid w:val="004D3CBB"/>
    <w:rsid w:val="004D4838"/>
    <w:rsid w:val="004D6C4D"/>
    <w:rsid w:val="004E058F"/>
    <w:rsid w:val="004E2167"/>
    <w:rsid w:val="004F340C"/>
    <w:rsid w:val="004F7069"/>
    <w:rsid w:val="0050425B"/>
    <w:rsid w:val="00505C4F"/>
    <w:rsid w:val="00512CD6"/>
    <w:rsid w:val="00522BE8"/>
    <w:rsid w:val="005235CD"/>
    <w:rsid w:val="0053351B"/>
    <w:rsid w:val="00533924"/>
    <w:rsid w:val="00535158"/>
    <w:rsid w:val="00536310"/>
    <w:rsid w:val="00543C45"/>
    <w:rsid w:val="00544EB8"/>
    <w:rsid w:val="00555265"/>
    <w:rsid w:val="00560D30"/>
    <w:rsid w:val="0056137A"/>
    <w:rsid w:val="0056279B"/>
    <w:rsid w:val="00562BB1"/>
    <w:rsid w:val="005671B7"/>
    <w:rsid w:val="00567329"/>
    <w:rsid w:val="00570CD5"/>
    <w:rsid w:val="00572DCB"/>
    <w:rsid w:val="005746EB"/>
    <w:rsid w:val="00580000"/>
    <w:rsid w:val="00582E23"/>
    <w:rsid w:val="00583D68"/>
    <w:rsid w:val="00583EB3"/>
    <w:rsid w:val="005A0F31"/>
    <w:rsid w:val="005A18BD"/>
    <w:rsid w:val="005A2719"/>
    <w:rsid w:val="005A4579"/>
    <w:rsid w:val="005A4E09"/>
    <w:rsid w:val="005B1055"/>
    <w:rsid w:val="005B77E5"/>
    <w:rsid w:val="005C077F"/>
    <w:rsid w:val="005C12FC"/>
    <w:rsid w:val="005C2F59"/>
    <w:rsid w:val="005D216F"/>
    <w:rsid w:val="005D7EF4"/>
    <w:rsid w:val="005E0426"/>
    <w:rsid w:val="005E21DC"/>
    <w:rsid w:val="005E278F"/>
    <w:rsid w:val="005F0C90"/>
    <w:rsid w:val="005F1FD6"/>
    <w:rsid w:val="005F35D3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56A7"/>
    <w:rsid w:val="00630B00"/>
    <w:rsid w:val="0063348B"/>
    <w:rsid w:val="0063540D"/>
    <w:rsid w:val="00640AF9"/>
    <w:rsid w:val="006469B2"/>
    <w:rsid w:val="006528AB"/>
    <w:rsid w:val="00652D2D"/>
    <w:rsid w:val="00653539"/>
    <w:rsid w:val="00663A4F"/>
    <w:rsid w:val="006677BC"/>
    <w:rsid w:val="0067021E"/>
    <w:rsid w:val="0067183E"/>
    <w:rsid w:val="00673F70"/>
    <w:rsid w:val="00677EAD"/>
    <w:rsid w:val="00680E45"/>
    <w:rsid w:val="006847DE"/>
    <w:rsid w:val="00694FFA"/>
    <w:rsid w:val="00695D0F"/>
    <w:rsid w:val="006971E1"/>
    <w:rsid w:val="00697AA4"/>
    <w:rsid w:val="006A19FF"/>
    <w:rsid w:val="006B0B3E"/>
    <w:rsid w:val="006B216E"/>
    <w:rsid w:val="006B44E3"/>
    <w:rsid w:val="006B50DC"/>
    <w:rsid w:val="006B7AB2"/>
    <w:rsid w:val="006C31E0"/>
    <w:rsid w:val="006C526F"/>
    <w:rsid w:val="006D6D70"/>
    <w:rsid w:val="006E0F44"/>
    <w:rsid w:val="006E4A60"/>
    <w:rsid w:val="006E69D5"/>
    <w:rsid w:val="006F0548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61B8"/>
    <w:rsid w:val="00727317"/>
    <w:rsid w:val="007320E7"/>
    <w:rsid w:val="00732A6B"/>
    <w:rsid w:val="00737636"/>
    <w:rsid w:val="007402EA"/>
    <w:rsid w:val="00751829"/>
    <w:rsid w:val="0075486F"/>
    <w:rsid w:val="007613A1"/>
    <w:rsid w:val="00761A32"/>
    <w:rsid w:val="00761ECB"/>
    <w:rsid w:val="0076648E"/>
    <w:rsid w:val="007703B3"/>
    <w:rsid w:val="00771F7E"/>
    <w:rsid w:val="007758FB"/>
    <w:rsid w:val="00783193"/>
    <w:rsid w:val="00783485"/>
    <w:rsid w:val="007842D2"/>
    <w:rsid w:val="00784DC1"/>
    <w:rsid w:val="007864F2"/>
    <w:rsid w:val="00795A07"/>
    <w:rsid w:val="007A456A"/>
    <w:rsid w:val="007B2147"/>
    <w:rsid w:val="007B44C4"/>
    <w:rsid w:val="007B5995"/>
    <w:rsid w:val="007C0C29"/>
    <w:rsid w:val="007C53F7"/>
    <w:rsid w:val="007E0C5F"/>
    <w:rsid w:val="007F3721"/>
    <w:rsid w:val="007F771F"/>
    <w:rsid w:val="00801E96"/>
    <w:rsid w:val="00813566"/>
    <w:rsid w:val="0082169A"/>
    <w:rsid w:val="008220BC"/>
    <w:rsid w:val="00825956"/>
    <w:rsid w:val="00834D19"/>
    <w:rsid w:val="00846C63"/>
    <w:rsid w:val="00855BA3"/>
    <w:rsid w:val="008639BC"/>
    <w:rsid w:val="00864EB1"/>
    <w:rsid w:val="00866A9A"/>
    <w:rsid w:val="008674AF"/>
    <w:rsid w:val="00870CB5"/>
    <w:rsid w:val="0087177B"/>
    <w:rsid w:val="008720F0"/>
    <w:rsid w:val="008726A6"/>
    <w:rsid w:val="0088081A"/>
    <w:rsid w:val="00881CF5"/>
    <w:rsid w:val="00893B16"/>
    <w:rsid w:val="008A23B3"/>
    <w:rsid w:val="008A3486"/>
    <w:rsid w:val="008A7A7D"/>
    <w:rsid w:val="008B1A99"/>
    <w:rsid w:val="008B2A38"/>
    <w:rsid w:val="008B3EB6"/>
    <w:rsid w:val="008B4F40"/>
    <w:rsid w:val="008C00E6"/>
    <w:rsid w:val="008C1B59"/>
    <w:rsid w:val="008D311A"/>
    <w:rsid w:val="008E1609"/>
    <w:rsid w:val="008E30FE"/>
    <w:rsid w:val="008E6EC8"/>
    <w:rsid w:val="008F024E"/>
    <w:rsid w:val="008F5287"/>
    <w:rsid w:val="008F672C"/>
    <w:rsid w:val="008F6F80"/>
    <w:rsid w:val="009031FD"/>
    <w:rsid w:val="009032AC"/>
    <w:rsid w:val="009050EB"/>
    <w:rsid w:val="00920020"/>
    <w:rsid w:val="00924D33"/>
    <w:rsid w:val="00933D27"/>
    <w:rsid w:val="009409BE"/>
    <w:rsid w:val="00940A14"/>
    <w:rsid w:val="0094655A"/>
    <w:rsid w:val="009501B3"/>
    <w:rsid w:val="00950A8A"/>
    <w:rsid w:val="009523AD"/>
    <w:rsid w:val="00960DAF"/>
    <w:rsid w:val="00963240"/>
    <w:rsid w:val="0096508C"/>
    <w:rsid w:val="0096589C"/>
    <w:rsid w:val="009715A4"/>
    <w:rsid w:val="00973F12"/>
    <w:rsid w:val="00985D75"/>
    <w:rsid w:val="0098618C"/>
    <w:rsid w:val="00986A87"/>
    <w:rsid w:val="009951F8"/>
    <w:rsid w:val="009961B9"/>
    <w:rsid w:val="00997371"/>
    <w:rsid w:val="009A38F6"/>
    <w:rsid w:val="009B4EBC"/>
    <w:rsid w:val="009B5987"/>
    <w:rsid w:val="009B6725"/>
    <w:rsid w:val="009C19F6"/>
    <w:rsid w:val="009C3A58"/>
    <w:rsid w:val="009D2282"/>
    <w:rsid w:val="009D307B"/>
    <w:rsid w:val="009D4E04"/>
    <w:rsid w:val="009D69C5"/>
    <w:rsid w:val="009E1475"/>
    <w:rsid w:val="009E25DE"/>
    <w:rsid w:val="009E469A"/>
    <w:rsid w:val="009E5522"/>
    <w:rsid w:val="009E6AC7"/>
    <w:rsid w:val="009E7A5F"/>
    <w:rsid w:val="009F2CCC"/>
    <w:rsid w:val="009F51CD"/>
    <w:rsid w:val="00A12780"/>
    <w:rsid w:val="00A22460"/>
    <w:rsid w:val="00A237FD"/>
    <w:rsid w:val="00A371B9"/>
    <w:rsid w:val="00A42052"/>
    <w:rsid w:val="00A47BF1"/>
    <w:rsid w:val="00A55DC7"/>
    <w:rsid w:val="00A55E1E"/>
    <w:rsid w:val="00A73386"/>
    <w:rsid w:val="00A74CAA"/>
    <w:rsid w:val="00A7513A"/>
    <w:rsid w:val="00A75E98"/>
    <w:rsid w:val="00A7669A"/>
    <w:rsid w:val="00A80F63"/>
    <w:rsid w:val="00A828B6"/>
    <w:rsid w:val="00A8414B"/>
    <w:rsid w:val="00A8666B"/>
    <w:rsid w:val="00A870D9"/>
    <w:rsid w:val="00A879F7"/>
    <w:rsid w:val="00A907AD"/>
    <w:rsid w:val="00AB05DB"/>
    <w:rsid w:val="00AB1F2A"/>
    <w:rsid w:val="00AB7615"/>
    <w:rsid w:val="00AC4C82"/>
    <w:rsid w:val="00AC513D"/>
    <w:rsid w:val="00AD26B4"/>
    <w:rsid w:val="00AD35C1"/>
    <w:rsid w:val="00AD5ACE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402F8"/>
    <w:rsid w:val="00B406BC"/>
    <w:rsid w:val="00B45990"/>
    <w:rsid w:val="00B46FAE"/>
    <w:rsid w:val="00B5007F"/>
    <w:rsid w:val="00B52D2C"/>
    <w:rsid w:val="00B5323B"/>
    <w:rsid w:val="00B55C33"/>
    <w:rsid w:val="00B5799D"/>
    <w:rsid w:val="00B658CE"/>
    <w:rsid w:val="00B65E66"/>
    <w:rsid w:val="00B66584"/>
    <w:rsid w:val="00B72152"/>
    <w:rsid w:val="00B77E69"/>
    <w:rsid w:val="00B91CCC"/>
    <w:rsid w:val="00BA3DFF"/>
    <w:rsid w:val="00BA5511"/>
    <w:rsid w:val="00BA7BED"/>
    <w:rsid w:val="00BC2441"/>
    <w:rsid w:val="00BC498A"/>
    <w:rsid w:val="00BC634A"/>
    <w:rsid w:val="00BC7D67"/>
    <w:rsid w:val="00BD4E39"/>
    <w:rsid w:val="00BD719A"/>
    <w:rsid w:val="00BE2201"/>
    <w:rsid w:val="00BE3DD5"/>
    <w:rsid w:val="00BE5469"/>
    <w:rsid w:val="00BF3652"/>
    <w:rsid w:val="00BF6210"/>
    <w:rsid w:val="00C00B34"/>
    <w:rsid w:val="00C02CB1"/>
    <w:rsid w:val="00C04643"/>
    <w:rsid w:val="00C06BD7"/>
    <w:rsid w:val="00C41255"/>
    <w:rsid w:val="00C41276"/>
    <w:rsid w:val="00C45D7C"/>
    <w:rsid w:val="00C46A23"/>
    <w:rsid w:val="00C5697A"/>
    <w:rsid w:val="00C570FB"/>
    <w:rsid w:val="00C57B57"/>
    <w:rsid w:val="00C648A5"/>
    <w:rsid w:val="00C726B2"/>
    <w:rsid w:val="00C9251A"/>
    <w:rsid w:val="00C958CA"/>
    <w:rsid w:val="00CA1AC9"/>
    <w:rsid w:val="00CB359C"/>
    <w:rsid w:val="00CB3A3E"/>
    <w:rsid w:val="00CC0313"/>
    <w:rsid w:val="00CC5BD6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5110"/>
    <w:rsid w:val="00D00868"/>
    <w:rsid w:val="00D068FB"/>
    <w:rsid w:val="00D101E7"/>
    <w:rsid w:val="00D134D4"/>
    <w:rsid w:val="00D16EEA"/>
    <w:rsid w:val="00D17FF6"/>
    <w:rsid w:val="00D22B78"/>
    <w:rsid w:val="00D4160C"/>
    <w:rsid w:val="00D41B3C"/>
    <w:rsid w:val="00D50E08"/>
    <w:rsid w:val="00D533ED"/>
    <w:rsid w:val="00D5752B"/>
    <w:rsid w:val="00D606BE"/>
    <w:rsid w:val="00D61D5C"/>
    <w:rsid w:val="00D63AAA"/>
    <w:rsid w:val="00D659B9"/>
    <w:rsid w:val="00D724B4"/>
    <w:rsid w:val="00D771FA"/>
    <w:rsid w:val="00D81EBB"/>
    <w:rsid w:val="00D8569C"/>
    <w:rsid w:val="00D8679A"/>
    <w:rsid w:val="00D86ABF"/>
    <w:rsid w:val="00D91FB4"/>
    <w:rsid w:val="00D97D10"/>
    <w:rsid w:val="00D97DB0"/>
    <w:rsid w:val="00DA0424"/>
    <w:rsid w:val="00DA11E5"/>
    <w:rsid w:val="00DA4993"/>
    <w:rsid w:val="00DA65D1"/>
    <w:rsid w:val="00DB5349"/>
    <w:rsid w:val="00DB70DB"/>
    <w:rsid w:val="00DB7F6E"/>
    <w:rsid w:val="00DC0A6D"/>
    <w:rsid w:val="00DC1657"/>
    <w:rsid w:val="00DC412A"/>
    <w:rsid w:val="00DC5156"/>
    <w:rsid w:val="00DD3E0E"/>
    <w:rsid w:val="00DE1D76"/>
    <w:rsid w:val="00DE4940"/>
    <w:rsid w:val="00DE5F4D"/>
    <w:rsid w:val="00DF1B4F"/>
    <w:rsid w:val="00DF4609"/>
    <w:rsid w:val="00DF6A86"/>
    <w:rsid w:val="00DF6FCD"/>
    <w:rsid w:val="00E00EFF"/>
    <w:rsid w:val="00E10829"/>
    <w:rsid w:val="00E12FB4"/>
    <w:rsid w:val="00E17522"/>
    <w:rsid w:val="00E33B3E"/>
    <w:rsid w:val="00E357C1"/>
    <w:rsid w:val="00E37A43"/>
    <w:rsid w:val="00E43AF9"/>
    <w:rsid w:val="00E5063B"/>
    <w:rsid w:val="00E51EC1"/>
    <w:rsid w:val="00E65BC4"/>
    <w:rsid w:val="00E66246"/>
    <w:rsid w:val="00E71851"/>
    <w:rsid w:val="00E776B4"/>
    <w:rsid w:val="00E911E1"/>
    <w:rsid w:val="00E92466"/>
    <w:rsid w:val="00E955B4"/>
    <w:rsid w:val="00E96E18"/>
    <w:rsid w:val="00EA1344"/>
    <w:rsid w:val="00EA6853"/>
    <w:rsid w:val="00EB18D4"/>
    <w:rsid w:val="00EB5766"/>
    <w:rsid w:val="00EB590C"/>
    <w:rsid w:val="00EC1D29"/>
    <w:rsid w:val="00EC4B80"/>
    <w:rsid w:val="00ED5986"/>
    <w:rsid w:val="00ED6E28"/>
    <w:rsid w:val="00ED74E3"/>
    <w:rsid w:val="00EE5C81"/>
    <w:rsid w:val="00EE5CEF"/>
    <w:rsid w:val="00EF2BB4"/>
    <w:rsid w:val="00EF6049"/>
    <w:rsid w:val="00EF63AD"/>
    <w:rsid w:val="00F10020"/>
    <w:rsid w:val="00F115E9"/>
    <w:rsid w:val="00F13F7B"/>
    <w:rsid w:val="00F20E5A"/>
    <w:rsid w:val="00F26F90"/>
    <w:rsid w:val="00F33C60"/>
    <w:rsid w:val="00F358B9"/>
    <w:rsid w:val="00F440D9"/>
    <w:rsid w:val="00F457D8"/>
    <w:rsid w:val="00F45E5E"/>
    <w:rsid w:val="00F53194"/>
    <w:rsid w:val="00F6158D"/>
    <w:rsid w:val="00F63511"/>
    <w:rsid w:val="00F642F7"/>
    <w:rsid w:val="00F654C4"/>
    <w:rsid w:val="00F66F54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A0A9D"/>
    <w:rsid w:val="00FA6A0D"/>
    <w:rsid w:val="00FA6AAA"/>
    <w:rsid w:val="00FB25E1"/>
    <w:rsid w:val="00FC5696"/>
    <w:rsid w:val="00FD051B"/>
    <w:rsid w:val="00FD1E16"/>
    <w:rsid w:val="00FD2D40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0" ma:contentTypeDescription="Yeni belge oluşturun." ma:contentTypeScope="" ma:versionID="9ffa556be1db017d6fea3a8fa5caebdf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a7819dc08061e396e7993a6128850e1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CAAACSZ7ZDQP-231-427</_dlc_DocId>
    <_dlc_DocIdUrl xmlns="fb987cfd-c7fc-49a8-8d9d-da2ba9e3e0bd">
      <Url>http://www2.diyanet.gov.tr/DinHizmetleriGenelMudurlugu/_layouts/15/DocIdRedir.aspx?ID=CAAACSZ7ZDQP-231-427</Url>
      <Description>CAAACSZ7ZDQP-231-427</Description>
    </_dlc_DocIdUrl>
  </documentManagement>
</p:properties>
</file>

<file path=customXml/itemProps1.xml><?xml version="1.0" encoding="utf-8"?>
<ds:datastoreItem xmlns:ds="http://schemas.openxmlformats.org/officeDocument/2006/customXml" ds:itemID="{04141343-6CB9-439E-B042-F5CFD6860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5688E-1961-4D14-B660-35C6C8E1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87cfd-c7fc-49a8-8d9d-da2ba9e3e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D0727-DA7C-46CB-9F7B-E68114496F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4E353A-4100-41D0-A3C3-ACB67E36EF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0B14C6-A612-4C69-B908-88526C0492DF}">
  <ds:schemaRefs>
    <ds:schemaRef ds:uri="http://schemas.microsoft.com/office/2006/metadata/properties"/>
    <ds:schemaRef ds:uri="http://schemas.microsoft.com/office/infopath/2007/PartnerControls"/>
    <ds:schemaRef ds:uri="fb987cfd-c7fc-49a8-8d9d-da2ba9e3e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cp:lastPrinted>2017-02-09T12:17:00Z</cp:lastPrinted>
  <dcterms:created xsi:type="dcterms:W3CDTF">2017-02-09T14:24:00Z</dcterms:created>
  <dcterms:modified xsi:type="dcterms:W3CDTF">2017-02-09T14:24:00Z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7ad06cfb-d370-4691-b212-97468089f35b</vt:lpwstr>
  </property>
</Properties>
</file>